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AD9E" w14:textId="78B46C39" w:rsidR="004F37B7" w:rsidRDefault="009D5FFB" w:rsidP="005D086F">
      <w:pPr>
        <w:jc w:val="center"/>
        <w:rPr>
          <w:rFonts w:ascii="Arial" w:eastAsia="黑体" w:hAnsi="Arial" w:cs="Arial"/>
          <w:b/>
          <w:sz w:val="28"/>
        </w:rPr>
      </w:pPr>
      <w:r>
        <w:rPr>
          <w:rFonts w:ascii="Arial" w:eastAsia="黑体" w:hAnsi="Arial" w:cs="Arial" w:hint="eastAsia"/>
          <w:b/>
          <w:sz w:val="28"/>
        </w:rPr>
        <w:t>圣彼得堡彼得大帝理工大学</w:t>
      </w:r>
      <w:r>
        <w:rPr>
          <w:rFonts w:ascii="Arial" w:eastAsia="黑体" w:hAnsi="Arial" w:cs="Arial"/>
          <w:b/>
          <w:sz w:val="28"/>
        </w:rPr>
        <w:t>20</w:t>
      </w:r>
      <w:r>
        <w:rPr>
          <w:rFonts w:ascii="Arial" w:eastAsia="黑体" w:hAnsi="Arial" w:cs="Arial" w:hint="eastAsia"/>
          <w:b/>
          <w:sz w:val="28"/>
        </w:rPr>
        <w:t>20</w:t>
      </w:r>
      <w:r>
        <w:rPr>
          <w:rFonts w:ascii="Arial" w:eastAsia="黑体" w:hAnsi="Arial" w:cs="Arial"/>
          <w:b/>
          <w:sz w:val="28"/>
        </w:rPr>
        <w:t>年</w:t>
      </w:r>
      <w:r w:rsidR="00DD2BD6">
        <w:rPr>
          <w:rFonts w:ascii="Arial" w:eastAsia="黑体" w:hAnsi="Arial" w:cs="Arial" w:hint="eastAsia"/>
          <w:b/>
          <w:sz w:val="28"/>
        </w:rPr>
        <w:t>冬季</w:t>
      </w:r>
      <w:r>
        <w:rPr>
          <w:rFonts w:ascii="Arial" w:eastAsia="黑体" w:hAnsi="Arial" w:cs="Arial"/>
          <w:b/>
          <w:sz w:val="28"/>
        </w:rPr>
        <w:t>项目通知</w:t>
      </w:r>
    </w:p>
    <w:p w14:paraId="02DD5228" w14:textId="77777777" w:rsidR="005D086F" w:rsidRPr="005D086F" w:rsidRDefault="005D086F" w:rsidP="005D086F">
      <w:pPr>
        <w:jc w:val="center"/>
        <w:rPr>
          <w:rFonts w:ascii="Arial" w:eastAsia="黑体" w:hAnsi="Arial" w:cs="Arial"/>
          <w:b/>
          <w:sz w:val="28"/>
        </w:rPr>
      </w:pPr>
    </w:p>
    <w:p w14:paraId="7FA56E24" w14:textId="77777777" w:rsidR="004F37B7" w:rsidRDefault="004F37B7">
      <w:pPr>
        <w:rPr>
          <w:rFonts w:ascii="Arial" w:hAnsi="Arial" w:cs="Arial"/>
          <w:b/>
        </w:rPr>
      </w:pPr>
    </w:p>
    <w:p w14:paraId="087F6254" w14:textId="77777777" w:rsidR="004F37B7" w:rsidRDefault="005D086F">
      <w:pPr>
        <w:rPr>
          <w:rFonts w:ascii="Arial" w:eastAsia="仿宋" w:hAnsi="Arial" w:cs="Arial"/>
          <w:b/>
          <w:sz w:val="24"/>
        </w:rPr>
      </w:pPr>
      <w:r>
        <w:rPr>
          <w:rFonts w:ascii="Arial" w:eastAsia="仿宋" w:hAnsi="Arial" w:cs="Arial" w:hint="eastAsia"/>
          <w:b/>
          <w:sz w:val="24"/>
        </w:rPr>
        <w:t>学校</w:t>
      </w:r>
      <w:r w:rsidR="009D5FFB">
        <w:rPr>
          <w:rFonts w:ascii="Arial" w:eastAsia="仿宋" w:hAnsi="Arial" w:cs="Arial"/>
          <w:b/>
          <w:sz w:val="24"/>
        </w:rPr>
        <w:t>简介：</w:t>
      </w:r>
    </w:p>
    <w:p w14:paraId="19EBF5AD" w14:textId="77777777" w:rsidR="005D086F" w:rsidRDefault="005D086F">
      <w:pPr>
        <w:rPr>
          <w:rFonts w:ascii="Arial" w:eastAsia="仿宋" w:hAnsi="Arial" w:cs="Arial"/>
          <w:b/>
          <w:sz w:val="24"/>
        </w:rPr>
      </w:pPr>
    </w:p>
    <w:p w14:paraId="0C3CBA6E" w14:textId="77777777" w:rsidR="005D086F" w:rsidRDefault="005D086F">
      <w:pPr>
        <w:rPr>
          <w:rFonts w:ascii="Arial" w:eastAsia="仿宋" w:hAnsi="Arial" w:cs="Arial"/>
          <w:sz w:val="24"/>
        </w:rPr>
      </w:pPr>
      <w:r w:rsidRPr="005D086F">
        <w:rPr>
          <w:rFonts w:ascii="Arial" w:eastAsia="仿宋" w:hAnsi="Arial" w:cs="Arial" w:hint="eastAsia"/>
          <w:sz w:val="24"/>
        </w:rPr>
        <w:t>圣彼得堡彼得大帝理工大学，原名圣彼得堡国立技术大学，始建于</w:t>
      </w:r>
      <w:r w:rsidRPr="005D086F">
        <w:rPr>
          <w:rFonts w:ascii="Arial" w:eastAsia="仿宋" w:hAnsi="Arial" w:cs="Arial" w:hint="eastAsia"/>
          <w:sz w:val="24"/>
        </w:rPr>
        <w:t xml:space="preserve">1899 </w:t>
      </w:r>
      <w:r w:rsidRPr="005D086F">
        <w:rPr>
          <w:rFonts w:ascii="Arial" w:eastAsia="仿宋" w:hAnsi="Arial" w:cs="Arial" w:hint="eastAsia"/>
          <w:sz w:val="24"/>
        </w:rPr>
        <w:t>年，至今已有</w:t>
      </w:r>
      <w:r w:rsidRPr="005D086F">
        <w:rPr>
          <w:rFonts w:ascii="Arial" w:eastAsia="仿宋" w:hAnsi="Arial" w:cs="Arial" w:hint="eastAsia"/>
          <w:sz w:val="24"/>
        </w:rPr>
        <w:t>110</w:t>
      </w:r>
      <w:r w:rsidR="00C86A84">
        <w:rPr>
          <w:rFonts w:ascii="Arial" w:eastAsia="仿宋" w:hAnsi="Arial" w:cs="Arial" w:hint="eastAsia"/>
          <w:sz w:val="24"/>
        </w:rPr>
        <w:t>多年的历史，</w:t>
      </w:r>
      <w:r w:rsidRPr="005D086F">
        <w:rPr>
          <w:rFonts w:ascii="Arial" w:eastAsia="仿宋" w:hAnsi="Arial" w:cs="Arial" w:hint="eastAsia"/>
          <w:sz w:val="24"/>
        </w:rPr>
        <w:t>是一所具有世界影响力的俄罗斯工程经济教育领域的重点大学，出现过</w:t>
      </w:r>
      <w:r w:rsidRPr="005D086F">
        <w:rPr>
          <w:rFonts w:ascii="Arial" w:eastAsia="仿宋" w:hAnsi="Arial" w:cs="Arial" w:hint="eastAsia"/>
          <w:sz w:val="24"/>
        </w:rPr>
        <w:t>3</w:t>
      </w:r>
      <w:r w:rsidR="00C86A84">
        <w:rPr>
          <w:rFonts w:ascii="Arial" w:eastAsia="仿宋" w:hAnsi="Arial" w:cs="Arial" w:hint="eastAsia"/>
          <w:sz w:val="24"/>
        </w:rPr>
        <w:t>位诺贝尔奖获得者，</w:t>
      </w:r>
      <w:r w:rsidRPr="005D086F">
        <w:rPr>
          <w:rFonts w:ascii="Arial" w:eastAsia="仿宋" w:hAnsi="Arial" w:cs="Arial" w:hint="eastAsia"/>
          <w:sz w:val="24"/>
        </w:rPr>
        <w:t>是前苏联国家工业体系的主要缔造者，至今仍然是俄罗斯航空航天局、俄罗斯核能集团、俄罗斯纳米中心等国家重要机构的传统性战略合作伙伴，并与</w:t>
      </w:r>
      <w:r w:rsidRPr="005D086F">
        <w:rPr>
          <w:rFonts w:ascii="Arial" w:eastAsia="仿宋" w:hAnsi="Arial" w:cs="Arial" w:hint="eastAsia"/>
          <w:sz w:val="24"/>
        </w:rPr>
        <w:t>20</w:t>
      </w:r>
      <w:r w:rsidRPr="005D086F">
        <w:rPr>
          <w:rFonts w:ascii="Arial" w:eastAsia="仿宋" w:hAnsi="Arial" w:cs="Arial" w:hint="eastAsia"/>
          <w:sz w:val="24"/>
        </w:rPr>
        <w:t>多个国家的百余家世界著名企业保持着长期友好的合作关系。</w:t>
      </w:r>
    </w:p>
    <w:p w14:paraId="10C8B381" w14:textId="77777777" w:rsidR="005D086F" w:rsidRDefault="005D086F">
      <w:pPr>
        <w:rPr>
          <w:rFonts w:ascii="Arial" w:eastAsia="仿宋" w:hAnsi="Arial" w:cs="Arial"/>
          <w:sz w:val="24"/>
        </w:rPr>
      </w:pPr>
    </w:p>
    <w:p w14:paraId="7E9B0F69" w14:textId="77777777" w:rsidR="005D086F" w:rsidRPr="005D086F" w:rsidRDefault="005D086F">
      <w:pPr>
        <w:rPr>
          <w:rFonts w:ascii="Arial" w:eastAsia="仿宋" w:hAnsi="Arial" w:cs="Arial"/>
          <w:sz w:val="24"/>
        </w:rPr>
      </w:pPr>
      <w:r w:rsidRPr="005D086F">
        <w:rPr>
          <w:rFonts w:ascii="Arial" w:eastAsia="仿宋" w:hAnsi="Arial" w:cs="Arial" w:hint="eastAsia"/>
          <w:sz w:val="24"/>
        </w:rPr>
        <w:t>拥有</w:t>
      </w:r>
      <w:r w:rsidRPr="005D086F">
        <w:rPr>
          <w:rFonts w:ascii="Arial" w:eastAsia="仿宋" w:hAnsi="Arial" w:cs="Arial" w:hint="eastAsia"/>
          <w:sz w:val="24"/>
        </w:rPr>
        <w:t>11</w:t>
      </w:r>
      <w:r w:rsidRPr="005D086F">
        <w:rPr>
          <w:rFonts w:ascii="Arial" w:eastAsia="仿宋" w:hAnsi="Arial" w:cs="Arial" w:hint="eastAsia"/>
          <w:sz w:val="24"/>
        </w:rPr>
        <w:t>个学院（人文学院；建筑工程学院；物理、纳米技术与通信学院；军事技术教育与安全学院；计算机科学学院；冶金、机械制造与交通学院；先逬生产技术学院；应用数学与力学学院；体育运动与旅游学院；能源与交通系统学院；圣彼得堡国立经贸大学），</w:t>
      </w:r>
      <w:r w:rsidRPr="005D086F">
        <w:rPr>
          <w:rFonts w:ascii="Arial" w:eastAsia="仿宋" w:hAnsi="Arial" w:cs="Arial" w:hint="eastAsia"/>
          <w:sz w:val="24"/>
        </w:rPr>
        <w:t>120</w:t>
      </w:r>
      <w:r w:rsidRPr="005D086F">
        <w:rPr>
          <w:rFonts w:ascii="Arial" w:eastAsia="仿宋" w:hAnsi="Arial" w:cs="Arial" w:hint="eastAsia"/>
          <w:sz w:val="24"/>
        </w:rPr>
        <w:t>多个实验室，</w:t>
      </w:r>
      <w:r w:rsidRPr="005D086F">
        <w:rPr>
          <w:rFonts w:ascii="Arial" w:eastAsia="仿宋" w:hAnsi="Arial" w:cs="Arial" w:hint="eastAsia"/>
          <w:sz w:val="24"/>
        </w:rPr>
        <w:t xml:space="preserve">2500 </w:t>
      </w:r>
      <w:r w:rsidRPr="005D086F">
        <w:rPr>
          <w:rFonts w:ascii="Arial" w:eastAsia="仿宋" w:hAnsi="Arial" w:cs="Arial" w:hint="eastAsia"/>
          <w:sz w:val="24"/>
        </w:rPr>
        <w:t>多名教师，其中</w:t>
      </w:r>
      <w:r w:rsidRPr="005D086F">
        <w:rPr>
          <w:rFonts w:ascii="Arial" w:eastAsia="仿宋" w:hAnsi="Arial" w:cs="Arial" w:hint="eastAsia"/>
          <w:sz w:val="24"/>
        </w:rPr>
        <w:t>25</w:t>
      </w:r>
      <w:r w:rsidRPr="005D086F">
        <w:rPr>
          <w:rFonts w:ascii="Arial" w:eastAsia="仿宋" w:hAnsi="Arial" w:cs="Arial" w:hint="eastAsia"/>
          <w:sz w:val="24"/>
        </w:rPr>
        <w:t>名俄罗斯科学院院士和通讯院士，</w:t>
      </w:r>
      <w:r w:rsidRPr="005D086F">
        <w:rPr>
          <w:rFonts w:ascii="Arial" w:eastAsia="仿宋" w:hAnsi="Arial" w:cs="Arial" w:hint="eastAsia"/>
          <w:sz w:val="24"/>
        </w:rPr>
        <w:t>500</w:t>
      </w:r>
      <w:r w:rsidRPr="005D086F">
        <w:rPr>
          <w:rFonts w:ascii="Arial" w:eastAsia="仿宋" w:hAnsi="Arial" w:cs="Arial" w:hint="eastAsia"/>
          <w:sz w:val="24"/>
        </w:rPr>
        <w:t>多名教授、博士，</w:t>
      </w:r>
      <w:r w:rsidRPr="005D086F">
        <w:rPr>
          <w:rFonts w:ascii="Arial" w:eastAsia="仿宋" w:hAnsi="Arial" w:cs="Arial" w:hint="eastAsia"/>
          <w:sz w:val="24"/>
        </w:rPr>
        <w:t>40</w:t>
      </w:r>
      <w:r w:rsidRPr="005D086F">
        <w:rPr>
          <w:rFonts w:ascii="Arial" w:eastAsia="仿宋" w:hAnsi="Arial" w:cs="Arial" w:hint="eastAsia"/>
          <w:sz w:val="24"/>
        </w:rPr>
        <w:t>多名外籍教授</w:t>
      </w:r>
      <w:r w:rsidR="00C86A84">
        <w:rPr>
          <w:rFonts w:ascii="Arial" w:eastAsia="仿宋" w:hAnsi="Arial" w:cs="Arial" w:hint="eastAsia"/>
          <w:sz w:val="24"/>
        </w:rPr>
        <w:t>，</w:t>
      </w:r>
      <w:r w:rsidRPr="005D086F">
        <w:rPr>
          <w:rFonts w:ascii="Arial" w:eastAsia="仿宋" w:hAnsi="Arial" w:cs="Arial" w:hint="eastAsia"/>
          <w:sz w:val="24"/>
        </w:rPr>
        <w:t>35000</w:t>
      </w:r>
      <w:r w:rsidRPr="005D086F">
        <w:rPr>
          <w:rFonts w:ascii="Arial" w:eastAsia="仿宋" w:hAnsi="Arial" w:cs="Arial" w:hint="eastAsia"/>
          <w:sz w:val="24"/>
        </w:rPr>
        <w:t>多名在校学生，</w:t>
      </w:r>
      <w:r w:rsidRPr="005D086F">
        <w:rPr>
          <w:rFonts w:ascii="Arial" w:eastAsia="仿宋" w:hAnsi="Arial" w:cs="Arial" w:hint="eastAsia"/>
          <w:sz w:val="24"/>
        </w:rPr>
        <w:t>5000</w:t>
      </w:r>
      <w:r w:rsidRPr="005D086F">
        <w:rPr>
          <w:rFonts w:ascii="Arial" w:eastAsia="仿宋" w:hAnsi="Arial" w:cs="Arial" w:hint="eastAsia"/>
          <w:sz w:val="24"/>
        </w:rPr>
        <w:t>多名外国留学生，其中</w:t>
      </w:r>
      <w:r w:rsidRPr="005D086F">
        <w:rPr>
          <w:rFonts w:ascii="Arial" w:eastAsia="仿宋" w:hAnsi="Arial" w:cs="Arial" w:hint="eastAsia"/>
          <w:sz w:val="24"/>
        </w:rPr>
        <w:t xml:space="preserve"> 1000</w:t>
      </w:r>
      <w:r w:rsidRPr="005D086F">
        <w:rPr>
          <w:rFonts w:ascii="Arial" w:eastAsia="仿宋" w:hAnsi="Arial" w:cs="Arial" w:hint="eastAsia"/>
          <w:sz w:val="24"/>
        </w:rPr>
        <w:t>多名中国留学生。</w:t>
      </w:r>
    </w:p>
    <w:p w14:paraId="1DAB2E27" w14:textId="77777777" w:rsidR="004F37B7" w:rsidRDefault="004F37B7">
      <w:pPr>
        <w:rPr>
          <w:rFonts w:ascii="Arial" w:hAnsi="Arial" w:cs="Arial"/>
        </w:rPr>
      </w:pPr>
    </w:p>
    <w:p w14:paraId="4B163D26" w14:textId="77777777" w:rsidR="004F37B7" w:rsidRDefault="009D5FFB">
      <w:pPr>
        <w:rPr>
          <w:rFonts w:ascii="Arial" w:eastAsia="仿宋" w:hAnsi="Arial" w:cs="Arial"/>
          <w:b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项目</w:t>
      </w:r>
      <w:r>
        <w:rPr>
          <w:rFonts w:ascii="Arial" w:eastAsia="仿宋" w:hAnsi="Arial" w:cs="Arial" w:hint="eastAsia"/>
          <w:b/>
          <w:sz w:val="24"/>
          <w:szCs w:val="24"/>
        </w:rPr>
        <w:t>内容</w:t>
      </w:r>
      <w:r>
        <w:rPr>
          <w:rFonts w:ascii="Arial" w:eastAsia="仿宋" w:hAnsi="Arial" w:cs="Arial"/>
          <w:b/>
          <w:sz w:val="24"/>
          <w:szCs w:val="24"/>
        </w:rPr>
        <w:t>：</w:t>
      </w:r>
    </w:p>
    <w:p w14:paraId="2F34B060" w14:textId="77777777" w:rsidR="00F304F8" w:rsidRDefault="00F304F8" w:rsidP="00F304F8">
      <w:pPr>
        <w:jc w:val="left"/>
        <w:rPr>
          <w:rFonts w:ascii="Arial" w:eastAsia="仿宋" w:hAnsi="Arial" w:cs="Arial"/>
          <w:sz w:val="24"/>
        </w:rPr>
      </w:pPr>
      <w:r w:rsidRPr="00F304F8">
        <w:rPr>
          <w:rFonts w:ascii="Arial" w:eastAsia="仿宋" w:hAnsi="Arial" w:cs="Arial" w:hint="eastAsia"/>
          <w:sz w:val="24"/>
        </w:rPr>
        <w:t>具体参考该链接：</w:t>
      </w:r>
    </w:p>
    <w:p w14:paraId="135F16FD" w14:textId="77777777" w:rsidR="00F304F8" w:rsidRPr="00F304F8" w:rsidRDefault="00630748" w:rsidP="00F304F8">
      <w:pPr>
        <w:jc w:val="left"/>
        <w:rPr>
          <w:rFonts w:ascii="Arial" w:eastAsia="仿宋" w:hAnsi="Arial" w:cs="Arial"/>
          <w:sz w:val="22"/>
        </w:rPr>
      </w:pPr>
      <w:hyperlink r:id="rId8" w:history="1">
        <w:r w:rsidR="00F304F8" w:rsidRPr="00F304F8">
          <w:rPr>
            <w:rStyle w:val="a9"/>
            <w:rFonts w:ascii="Arial" w:eastAsia="仿宋" w:hAnsi="Arial" w:cs="Arial"/>
            <w:sz w:val="22"/>
            <w:szCs w:val="22"/>
          </w:rPr>
          <w:t>https://english.spbstu.ru/education/programs/short-term-programs/winter-school/</w:t>
        </w:r>
      </w:hyperlink>
      <w:r w:rsidR="00F304F8" w:rsidRPr="00F304F8">
        <w:rPr>
          <w:rFonts w:ascii="Arial" w:eastAsia="仿宋" w:hAnsi="Arial" w:cs="Arial" w:hint="eastAsia"/>
          <w:sz w:val="22"/>
        </w:rPr>
        <w:t xml:space="preserve"> </w:t>
      </w:r>
    </w:p>
    <w:p w14:paraId="42019FA8" w14:textId="77777777" w:rsidR="004F37B7" w:rsidRDefault="004F37B7">
      <w:pPr>
        <w:rPr>
          <w:rFonts w:ascii="Arial" w:eastAsia="仿宋" w:hAnsi="Arial" w:cs="Arial"/>
          <w:b/>
          <w:sz w:val="24"/>
          <w:szCs w:val="24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1962"/>
      </w:tblGrid>
      <w:tr w:rsidR="004F37B7" w14:paraId="54317817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CF44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252122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NAME OF THE FIELD / PROGRAM 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385F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ECTS credits</w:t>
            </w:r>
          </w:p>
        </w:tc>
      </w:tr>
      <w:tr w:rsidR="004F37B7" w14:paraId="72496DB7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8F38F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252122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Space</w:t>
            </w:r>
            <w:r w:rsidR="00406A6F">
              <w:rPr>
                <w:rFonts w:ascii="Arial" w:hAnsi="Arial" w:cs="Arial" w:hint="eastAsia"/>
                <w:b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Technology(ST)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6954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26483AAF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303D" w14:textId="2BB9E285" w:rsidR="00B43733" w:rsidRPr="00234B77" w:rsidRDefault="009D5FFB">
            <w:pPr>
              <w:widowControl/>
              <w:jc w:val="left"/>
              <w:textAlignment w:val="center"/>
              <w:rPr>
                <w:rFonts w:ascii="Arial" w:hAnsi="Arial" w:cs="Arial"/>
                <w:color w:val="252122"/>
                <w:kern w:val="0"/>
                <w:szCs w:val="21"/>
                <w:lang w:bidi="ar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Space Technologies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62FD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4</w:t>
            </w:r>
          </w:p>
        </w:tc>
      </w:tr>
      <w:tr w:rsidR="004F37B7" w14:paraId="5C927174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1CF2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252122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Natural</w:t>
            </w:r>
            <w:r w:rsidR="00406A6F">
              <w:rPr>
                <w:rFonts w:ascii="Arial" w:hAnsi="Arial" w:cs="Arial" w:hint="eastAsia"/>
                <w:b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Sciences(NS)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53CB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67E0E7DB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75FC1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Plasma Physics and Controlled Fusion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6F8B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4</w:t>
            </w:r>
          </w:p>
        </w:tc>
      </w:tr>
      <w:tr w:rsidR="004F37B7" w14:paraId="6724ED56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BDE3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252122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Information</w:t>
            </w:r>
            <w:r w:rsidR="00406A6F">
              <w:rPr>
                <w:rFonts w:ascii="Arial" w:hAnsi="Arial" w:cs="Arial" w:hint="eastAsia"/>
                <w:b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Technology(IT)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7493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6400D520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F674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Smart Manufacturing and Digital Future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7D6E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4</w:t>
            </w:r>
          </w:p>
        </w:tc>
      </w:tr>
      <w:tr w:rsidR="004F37B7" w14:paraId="150D7A08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299C" w14:textId="77777777" w:rsidR="004F37B7" w:rsidRPr="00406A6F" w:rsidRDefault="009D5FFB" w:rsidP="00406A6F">
            <w:pPr>
              <w:widowControl/>
              <w:jc w:val="left"/>
              <w:textAlignment w:val="center"/>
              <w:rPr>
                <w:rFonts w:ascii="Arial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Machine Learning: Theory and Appl</w:t>
            </w:r>
            <w:r w:rsidR="00406A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ication (St. Petersburg – Mosco</w:t>
            </w:r>
            <w:r w:rsidR="00406A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>w)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F840" w14:textId="77777777" w:rsidR="004F37B7" w:rsidRPr="005D086F" w:rsidRDefault="006B799D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4</w:t>
            </w:r>
          </w:p>
        </w:tc>
      </w:tr>
      <w:tr w:rsidR="004F37B7" w14:paraId="4D94E84B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4306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Modern SAP Technologies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06EA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24E808A9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0624E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252122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Civil</w:t>
            </w:r>
            <w:r w:rsidR="00406A6F">
              <w:rPr>
                <w:rFonts w:ascii="Arial" w:hAnsi="Arial" w:cs="Arial" w:hint="eastAsia"/>
                <w:b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252122"/>
                <w:kern w:val="0"/>
                <w:szCs w:val="21"/>
                <w:lang w:bidi="ar"/>
              </w:rPr>
              <w:t>Engineering(CE)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4690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103082B3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0918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Civil Engineering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6C56B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7C2656B4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C4ED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Digital Construction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7EE7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6C5933C7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4215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000000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Energy Technology (ET)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01DC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2C285ADE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57D9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Nuclear Engineering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F1BA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22E52B02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B883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Turbomachinery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4677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24EB8C8F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FB53B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Electrical Engineering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798B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63A55EB6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133A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Oil &amp; Gas in Energy Industry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8AA2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79E1FCE3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619A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Renewable Energy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49F4" w14:textId="77777777" w:rsidR="004F37B7" w:rsidRPr="005D086F" w:rsidRDefault="006B799D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2F6EF53F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9C34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lastRenderedPageBreak/>
              <w:t xml:space="preserve">Energy </w:t>
            </w:r>
            <w:r w:rsidR="006B799D"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Efficiency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 xml:space="preserve"> and Sustainable Development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6DF5" w14:textId="77777777" w:rsidR="004F37B7" w:rsidRPr="005D086F" w:rsidRDefault="006B799D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2DCDDE7A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2FED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000000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Digital</w:t>
            </w:r>
            <w:r w:rsidR="006B799D">
              <w:rPr>
                <w:rFonts w:ascii="Arial" w:eastAsia="PTSans-Bold" w:hAnsi="Arial" w:cs="Arial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Technology(DT)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8039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79FEB1E8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CB02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3D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Concept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Modeling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D9A7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49D10D26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141B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000000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Business</w:t>
            </w:r>
            <w:r w:rsidR="005D086F"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and</w:t>
            </w:r>
            <w:r w:rsidR="005D086F"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Management(BM)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2F57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43A0DD32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3E0C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Doing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Business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in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Russia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4AFF" w14:textId="77777777" w:rsidR="004F37B7" w:rsidRPr="005D086F" w:rsidRDefault="009D5FFB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5</w:t>
            </w:r>
          </w:p>
        </w:tc>
      </w:tr>
      <w:tr w:rsidR="004F37B7" w14:paraId="4FA64E66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A8B9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Bold" w:hAnsi="Arial" w:cs="Arial"/>
                <w:b/>
                <w:color w:val="000000"/>
                <w:szCs w:val="21"/>
              </w:rPr>
            </w:pP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Russian</w:t>
            </w:r>
            <w:r w:rsidR="005D086F"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Bold" w:hAnsi="Arial" w:cs="Arial"/>
                <w:b/>
                <w:color w:val="000000"/>
                <w:kern w:val="0"/>
                <w:szCs w:val="21"/>
                <w:lang w:bidi="ar"/>
              </w:rPr>
              <w:t>Studies(RS)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87B7" w14:textId="77777777" w:rsidR="004F37B7" w:rsidRPr="005D086F" w:rsidRDefault="004F37B7">
            <w:pPr>
              <w:jc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</w:p>
        </w:tc>
      </w:tr>
      <w:tr w:rsidR="004F37B7" w14:paraId="31EAAA4C" w14:textId="77777777" w:rsidTr="00406A6F">
        <w:trPr>
          <w:trHeight w:val="27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6D81" w14:textId="77777777" w:rsidR="004F37B7" w:rsidRPr="005D086F" w:rsidRDefault="009D5FFB">
            <w:pPr>
              <w:widowControl/>
              <w:jc w:val="left"/>
              <w:textAlignment w:val="center"/>
              <w:rPr>
                <w:rFonts w:ascii="Arial" w:eastAsia="PTSans-Regular" w:hAnsi="Arial" w:cs="Arial"/>
                <w:color w:val="252122"/>
                <w:szCs w:val="21"/>
              </w:rPr>
            </w:pP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Russian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Language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&amp;</w:t>
            </w:r>
            <w:r w:rsidR="005D086F">
              <w:rPr>
                <w:rFonts w:ascii="Arial" w:hAnsi="Arial" w:cs="Arial" w:hint="eastAsia"/>
                <w:color w:val="252122"/>
                <w:kern w:val="0"/>
                <w:szCs w:val="21"/>
                <w:lang w:bidi="ar"/>
              </w:rPr>
              <w:t xml:space="preserve"> </w:t>
            </w:r>
            <w:r w:rsidRPr="005D086F">
              <w:rPr>
                <w:rFonts w:ascii="Arial" w:eastAsia="PTSans-Regular" w:hAnsi="Arial" w:cs="Arial"/>
                <w:color w:val="252122"/>
                <w:kern w:val="0"/>
                <w:szCs w:val="21"/>
                <w:lang w:bidi="ar"/>
              </w:rPr>
              <w:t>Culture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CE86" w14:textId="77777777" w:rsidR="004F37B7" w:rsidRPr="005D086F" w:rsidRDefault="006B799D">
            <w:pPr>
              <w:widowControl/>
              <w:jc w:val="center"/>
              <w:textAlignment w:val="center"/>
              <w:rPr>
                <w:rFonts w:ascii="Arial" w:eastAsia="PTSans-Bold" w:hAnsi="Arial" w:cs="Arial"/>
                <w:b/>
                <w:color w:val="111416"/>
                <w:szCs w:val="21"/>
              </w:rPr>
            </w:pPr>
            <w:r>
              <w:rPr>
                <w:rFonts w:ascii="Arial" w:eastAsia="PTSans-Bold" w:hAnsi="Arial" w:cs="Arial"/>
                <w:b/>
                <w:color w:val="111416"/>
                <w:kern w:val="0"/>
                <w:szCs w:val="21"/>
                <w:lang w:bidi="ar"/>
              </w:rPr>
              <w:t>4</w:t>
            </w:r>
          </w:p>
        </w:tc>
      </w:tr>
    </w:tbl>
    <w:p w14:paraId="1293E141" w14:textId="77777777" w:rsidR="004F37B7" w:rsidRDefault="004F37B7">
      <w:pPr>
        <w:pStyle w:val="a7"/>
        <w:spacing w:before="0" w:beforeAutospacing="0" w:after="270" w:afterAutospacing="0" w:line="332" w:lineRule="atLeast"/>
        <w:rPr>
          <w:rFonts w:ascii="Arial" w:eastAsia="仿宋" w:hAnsi="Arial" w:cs="Arial"/>
          <w:b/>
        </w:rPr>
      </w:pPr>
    </w:p>
    <w:p w14:paraId="4E354491" w14:textId="77777777" w:rsidR="004F37B7" w:rsidRDefault="009D5FFB" w:rsidP="005D086F">
      <w:pPr>
        <w:pStyle w:val="a7"/>
        <w:spacing w:before="0" w:beforeAutospacing="0" w:after="270" w:afterAutospacing="0" w:line="332" w:lineRule="atLeast"/>
        <w:rPr>
          <w:rFonts w:ascii="Arial" w:eastAsia="仿宋" w:hAnsi="Arial" w:cs="Arial"/>
        </w:rPr>
      </w:pPr>
      <w:r>
        <w:rPr>
          <w:rFonts w:ascii="Arial" w:eastAsia="仿宋" w:hAnsi="Arial" w:cs="Arial"/>
          <w:b/>
        </w:rPr>
        <w:t>项目时间：</w:t>
      </w:r>
      <w:r>
        <w:rPr>
          <w:rFonts w:ascii="Arial" w:eastAsia="仿宋" w:hAnsi="Arial" w:cs="Arial"/>
        </w:rPr>
        <w:t>20</w:t>
      </w:r>
      <w:r>
        <w:rPr>
          <w:rFonts w:ascii="Arial" w:eastAsia="仿宋" w:hAnsi="Arial" w:cs="Arial" w:hint="eastAsia"/>
        </w:rPr>
        <w:t>20</w:t>
      </w:r>
      <w:r>
        <w:rPr>
          <w:rFonts w:ascii="Arial" w:eastAsia="仿宋" w:hAnsi="Arial" w:cs="Arial"/>
        </w:rPr>
        <w:t>年</w:t>
      </w:r>
      <w:r>
        <w:rPr>
          <w:rFonts w:ascii="Arial" w:eastAsia="仿宋" w:hAnsi="Arial" w:cs="Arial" w:hint="eastAsia"/>
        </w:rPr>
        <w:t>1</w:t>
      </w:r>
      <w:r>
        <w:rPr>
          <w:rFonts w:ascii="Arial" w:eastAsia="仿宋" w:hAnsi="Arial" w:cs="Arial"/>
        </w:rPr>
        <w:t>月</w:t>
      </w:r>
      <w:r>
        <w:rPr>
          <w:rFonts w:ascii="Arial" w:eastAsia="仿宋" w:hAnsi="Arial" w:cs="Arial"/>
        </w:rPr>
        <w:t xml:space="preserve"> </w:t>
      </w:r>
      <w:r>
        <w:rPr>
          <w:rFonts w:ascii="Arial" w:eastAsia="仿宋" w:hAnsi="Arial" w:cs="Arial" w:hint="eastAsia"/>
        </w:rPr>
        <w:t>27</w:t>
      </w:r>
      <w:r>
        <w:rPr>
          <w:rFonts w:ascii="Arial" w:eastAsia="仿宋" w:hAnsi="Arial" w:cs="Arial"/>
        </w:rPr>
        <w:t xml:space="preserve"> </w:t>
      </w:r>
      <w:r>
        <w:rPr>
          <w:rFonts w:ascii="Arial" w:eastAsia="仿宋" w:hAnsi="Arial" w:cs="Arial"/>
        </w:rPr>
        <w:t>日</w:t>
      </w:r>
      <w:r>
        <w:rPr>
          <w:rFonts w:ascii="Arial" w:eastAsia="仿宋" w:hAnsi="Arial" w:cs="Arial"/>
        </w:rPr>
        <w:t xml:space="preserve"> - </w:t>
      </w:r>
      <w:r>
        <w:rPr>
          <w:rFonts w:ascii="Arial" w:eastAsia="仿宋" w:hAnsi="Arial" w:cs="Arial" w:hint="eastAsia"/>
        </w:rPr>
        <w:t>2</w:t>
      </w:r>
      <w:r>
        <w:rPr>
          <w:rFonts w:ascii="Arial" w:eastAsia="仿宋" w:hAnsi="Arial" w:cs="Arial" w:hint="eastAsia"/>
        </w:rPr>
        <w:t>月</w:t>
      </w:r>
      <w:r>
        <w:rPr>
          <w:rFonts w:ascii="Arial" w:eastAsia="仿宋" w:hAnsi="Arial" w:cs="Arial" w:hint="eastAsia"/>
        </w:rPr>
        <w:t>7</w:t>
      </w:r>
      <w:r>
        <w:rPr>
          <w:rFonts w:ascii="Arial" w:eastAsia="仿宋" w:hAnsi="Arial" w:cs="Arial"/>
        </w:rPr>
        <w:t>日（</w:t>
      </w:r>
      <w:r>
        <w:rPr>
          <w:rFonts w:ascii="Arial" w:eastAsia="仿宋" w:hAnsi="Arial" w:cs="Arial"/>
          <w:b/>
          <w:color w:val="FF0000"/>
        </w:rPr>
        <w:t>确保不影响期末考试和导师科研的安排，方可报名参加</w:t>
      </w:r>
      <w:r>
        <w:rPr>
          <w:rFonts w:ascii="Arial" w:eastAsia="仿宋" w:hAnsi="Arial" w:cs="Arial"/>
        </w:rPr>
        <w:t>）</w:t>
      </w:r>
      <w:r>
        <w:rPr>
          <w:rFonts w:ascii="Arial" w:eastAsia="仿宋" w:hAnsi="Arial" w:cs="Arial" w:hint="eastAsia"/>
        </w:rPr>
        <w:t>。</w:t>
      </w:r>
    </w:p>
    <w:p w14:paraId="6C94533A" w14:textId="3DAD1689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项目地点：</w:t>
      </w:r>
      <w:r>
        <w:rPr>
          <w:rFonts w:ascii="Arial" w:eastAsia="仿宋" w:hAnsi="Arial" w:cs="Arial"/>
          <w:sz w:val="24"/>
          <w:szCs w:val="24"/>
        </w:rPr>
        <w:t xml:space="preserve"> </w:t>
      </w:r>
      <w:r>
        <w:rPr>
          <w:rFonts w:ascii="Arial" w:eastAsia="仿宋" w:hAnsi="Arial" w:cs="Arial" w:hint="eastAsia"/>
          <w:sz w:val="24"/>
          <w:szCs w:val="24"/>
        </w:rPr>
        <w:t>俄罗斯圣彼得堡市</w:t>
      </w:r>
      <w:r w:rsidR="00030D3B">
        <w:rPr>
          <w:rFonts w:ascii="Arial" w:eastAsia="仿宋" w:hAnsi="Arial" w:cs="Arial" w:hint="eastAsia"/>
          <w:sz w:val="24"/>
          <w:szCs w:val="24"/>
        </w:rPr>
        <w:t>（个别项目在圣彼得堡和莫斯科两地）</w:t>
      </w:r>
    </w:p>
    <w:p w14:paraId="1149CF22" w14:textId="77777777" w:rsidR="005D086F" w:rsidRDefault="005D086F">
      <w:pPr>
        <w:rPr>
          <w:rFonts w:ascii="Arial" w:eastAsia="仿宋" w:hAnsi="Arial" w:cs="Arial"/>
          <w:sz w:val="24"/>
          <w:szCs w:val="24"/>
        </w:rPr>
      </w:pPr>
    </w:p>
    <w:p w14:paraId="579C16F4" w14:textId="77777777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项目费用：</w:t>
      </w:r>
    </w:p>
    <w:p w14:paraId="1A29730C" w14:textId="77777777" w:rsidR="004F37B7" w:rsidRPr="00B26686" w:rsidRDefault="009D5FFB">
      <w:pPr>
        <w:pStyle w:val="aa"/>
        <w:numPr>
          <w:ilvl w:val="0"/>
          <w:numId w:val="1"/>
        </w:numPr>
        <w:spacing w:after="100" w:afterAutospacing="1"/>
        <w:ind w:left="408" w:hangingChars="170" w:hanging="408"/>
        <w:rPr>
          <w:rFonts w:ascii="Arial" w:eastAsia="仿宋" w:hAnsi="Arial" w:cs="Arial"/>
          <w:sz w:val="24"/>
        </w:rPr>
      </w:pPr>
      <w:r w:rsidRPr="00B26686">
        <w:rPr>
          <w:rFonts w:ascii="Arial" w:eastAsia="仿宋" w:hAnsi="Arial" w:cs="Arial" w:hint="eastAsia"/>
          <w:sz w:val="24"/>
        </w:rPr>
        <w:t>每周</w:t>
      </w:r>
      <w:r w:rsidRPr="00B26686">
        <w:rPr>
          <w:rFonts w:ascii="Arial" w:eastAsia="仿宋" w:hAnsi="Arial" w:cs="Arial" w:hint="eastAsia"/>
          <w:sz w:val="24"/>
        </w:rPr>
        <w:t>300</w:t>
      </w:r>
      <w:r w:rsidRPr="00B26686">
        <w:rPr>
          <w:rFonts w:ascii="Arial" w:eastAsia="仿宋" w:hAnsi="Arial" w:cs="Arial"/>
          <w:sz w:val="24"/>
        </w:rPr>
        <w:t>欧元</w:t>
      </w:r>
      <w:r w:rsidRPr="00B26686">
        <w:rPr>
          <w:rFonts w:ascii="Arial" w:eastAsia="仿宋" w:hAnsi="Arial" w:cs="Arial" w:hint="eastAsia"/>
          <w:sz w:val="24"/>
        </w:rPr>
        <w:t>（含税）</w:t>
      </w:r>
      <w:r w:rsidRPr="00B26686">
        <w:rPr>
          <w:rFonts w:ascii="Arial" w:eastAsia="仿宋" w:hAnsi="Arial" w:cs="Arial"/>
          <w:sz w:val="24"/>
        </w:rPr>
        <w:t>，</w:t>
      </w:r>
      <w:r w:rsidRPr="00B26686">
        <w:rPr>
          <w:rFonts w:ascii="Arial" w:eastAsia="仿宋" w:hAnsi="Arial" w:cs="Arial" w:hint="eastAsia"/>
          <w:sz w:val="24"/>
        </w:rPr>
        <w:t>住宿每人</w:t>
      </w:r>
      <w:r w:rsidRPr="00B26686">
        <w:rPr>
          <w:rFonts w:ascii="Arial" w:eastAsia="仿宋" w:hAnsi="Arial" w:cs="Arial" w:hint="eastAsia"/>
          <w:sz w:val="24"/>
        </w:rPr>
        <w:t>10</w:t>
      </w:r>
      <w:r w:rsidRPr="00B26686">
        <w:rPr>
          <w:rFonts w:ascii="Arial" w:eastAsia="仿宋" w:hAnsi="Arial" w:cs="Arial" w:hint="eastAsia"/>
          <w:sz w:val="24"/>
        </w:rPr>
        <w:t>欧元</w:t>
      </w:r>
      <w:r w:rsidRPr="00B26686">
        <w:rPr>
          <w:rFonts w:ascii="Arial" w:eastAsia="仿宋" w:hAnsi="Arial" w:cs="Arial" w:hint="eastAsia"/>
          <w:sz w:val="24"/>
        </w:rPr>
        <w:t>/</w:t>
      </w:r>
      <w:r w:rsidRPr="00B26686">
        <w:rPr>
          <w:rFonts w:ascii="Arial" w:eastAsia="仿宋" w:hAnsi="Arial" w:cs="Arial" w:hint="eastAsia"/>
          <w:sz w:val="24"/>
        </w:rPr>
        <w:t>天（含税），邀请函及办理签证服务费</w:t>
      </w:r>
      <w:r w:rsidRPr="00B26686">
        <w:rPr>
          <w:rFonts w:ascii="Arial" w:eastAsia="仿宋" w:hAnsi="Arial" w:cs="Arial" w:hint="eastAsia"/>
          <w:sz w:val="24"/>
        </w:rPr>
        <w:t>1500</w:t>
      </w:r>
      <w:r w:rsidRPr="00B26686">
        <w:rPr>
          <w:rFonts w:ascii="Arial" w:eastAsia="仿宋" w:hAnsi="Arial" w:cs="Arial" w:hint="eastAsia"/>
          <w:sz w:val="24"/>
        </w:rPr>
        <w:t>元，接送机费用每人</w:t>
      </w:r>
      <w:r w:rsidRPr="00B26686">
        <w:rPr>
          <w:rFonts w:ascii="Arial" w:eastAsia="仿宋" w:hAnsi="Arial" w:cs="Arial" w:hint="eastAsia"/>
          <w:sz w:val="24"/>
        </w:rPr>
        <w:t>500</w:t>
      </w:r>
      <w:r w:rsidRPr="00B26686">
        <w:rPr>
          <w:rFonts w:ascii="Arial" w:eastAsia="仿宋" w:hAnsi="Arial" w:cs="Arial" w:hint="eastAsia"/>
          <w:sz w:val="24"/>
        </w:rPr>
        <w:t>元。</w:t>
      </w:r>
    </w:p>
    <w:p w14:paraId="432F561F" w14:textId="77777777" w:rsidR="004F37B7" w:rsidRPr="005D086F" w:rsidRDefault="009D5FFB" w:rsidP="005D086F">
      <w:pPr>
        <w:pStyle w:val="aa"/>
        <w:numPr>
          <w:ilvl w:val="0"/>
          <w:numId w:val="1"/>
        </w:numPr>
        <w:spacing w:after="270" w:line="332" w:lineRule="atLeast"/>
        <w:ind w:firstLineChars="0"/>
        <w:rPr>
          <w:rFonts w:ascii="Arial" w:eastAsia="仿宋" w:hAnsi="Arial" w:cs="Arial"/>
          <w:sz w:val="24"/>
        </w:rPr>
      </w:pPr>
      <w:r>
        <w:rPr>
          <w:rFonts w:ascii="Arial" w:eastAsia="仿宋" w:hAnsi="Arial" w:cs="Arial"/>
          <w:sz w:val="24"/>
        </w:rPr>
        <w:t>其他：国际机票、护照、保险、国内差旅费及在外个人活动费用由学生本人承担。</w:t>
      </w:r>
    </w:p>
    <w:p w14:paraId="0A07B709" w14:textId="7449E7A2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申请要求：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仿宋" w:hAnsi="Arial" w:cs="Arial"/>
          <w:sz w:val="24"/>
          <w:szCs w:val="24"/>
        </w:rPr>
        <w:t>1</w:t>
      </w:r>
      <w:r w:rsidR="00264F59">
        <w:rPr>
          <w:rFonts w:ascii="Arial" w:eastAsia="仿宋" w:hAnsi="Arial" w:cs="Arial"/>
          <w:sz w:val="24"/>
          <w:szCs w:val="24"/>
        </w:rPr>
        <w:t>、华东理工大学正式在册全日制</w:t>
      </w:r>
      <w:r w:rsidR="00BF0CAD">
        <w:rPr>
          <w:rFonts w:ascii="Arial" w:eastAsia="仿宋" w:hAnsi="Arial" w:cs="Arial" w:hint="eastAsia"/>
          <w:sz w:val="24"/>
          <w:szCs w:val="24"/>
        </w:rPr>
        <w:t>大二</w:t>
      </w:r>
      <w:r w:rsidR="00FD1E30">
        <w:rPr>
          <w:rFonts w:ascii="Arial" w:eastAsia="仿宋" w:hAnsi="Arial" w:cs="Arial" w:hint="eastAsia"/>
          <w:sz w:val="24"/>
          <w:szCs w:val="24"/>
        </w:rPr>
        <w:t>及以上</w:t>
      </w:r>
      <w:r w:rsidR="00BF0CAD">
        <w:rPr>
          <w:rFonts w:ascii="Arial" w:eastAsia="仿宋" w:hAnsi="Arial" w:cs="Arial" w:hint="eastAsia"/>
          <w:sz w:val="24"/>
          <w:szCs w:val="24"/>
        </w:rPr>
        <w:t>本科生，以及</w:t>
      </w:r>
      <w:r>
        <w:rPr>
          <w:rFonts w:ascii="Arial" w:eastAsia="仿宋" w:hAnsi="Arial" w:cs="Arial"/>
          <w:sz w:val="24"/>
          <w:szCs w:val="24"/>
        </w:rPr>
        <w:t>非毕业班</w:t>
      </w:r>
      <w:r w:rsidR="00264F59">
        <w:rPr>
          <w:rFonts w:ascii="Arial" w:eastAsia="仿宋" w:hAnsi="Arial" w:cs="Arial" w:hint="eastAsia"/>
          <w:sz w:val="24"/>
          <w:szCs w:val="24"/>
        </w:rPr>
        <w:t>硕士生</w:t>
      </w:r>
      <w:r>
        <w:rPr>
          <w:rFonts w:ascii="Arial" w:eastAsia="仿宋" w:hAnsi="Arial" w:cs="Arial"/>
          <w:sz w:val="24"/>
          <w:szCs w:val="24"/>
        </w:rPr>
        <w:t>，年满</w:t>
      </w:r>
      <w:r>
        <w:rPr>
          <w:rFonts w:ascii="Arial" w:eastAsia="仿宋" w:hAnsi="Arial" w:cs="Arial"/>
          <w:sz w:val="24"/>
          <w:szCs w:val="24"/>
        </w:rPr>
        <w:t>19</w:t>
      </w:r>
      <w:r>
        <w:rPr>
          <w:rFonts w:ascii="Arial" w:eastAsia="仿宋" w:hAnsi="Arial" w:cs="Arial"/>
          <w:sz w:val="24"/>
          <w:szCs w:val="24"/>
        </w:rPr>
        <w:t>周岁；</w:t>
      </w:r>
    </w:p>
    <w:p w14:paraId="65058A97" w14:textId="77777777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sz w:val="24"/>
          <w:szCs w:val="24"/>
        </w:rPr>
        <w:t>2</w:t>
      </w:r>
      <w:r>
        <w:rPr>
          <w:rFonts w:ascii="Arial" w:eastAsia="仿宋" w:hAnsi="Arial" w:cs="Arial"/>
          <w:sz w:val="24"/>
          <w:szCs w:val="24"/>
        </w:rPr>
        <w:t>、热爱祖国、品德优良、身心健康，具有较强的独立学习及生活能力；</w:t>
      </w:r>
    </w:p>
    <w:p w14:paraId="20A2B725" w14:textId="77777777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sz w:val="24"/>
          <w:szCs w:val="24"/>
        </w:rPr>
        <w:t>3</w:t>
      </w:r>
      <w:r>
        <w:rPr>
          <w:rFonts w:ascii="Arial" w:eastAsia="仿宋" w:hAnsi="Arial" w:cs="Arial"/>
          <w:sz w:val="24"/>
          <w:szCs w:val="24"/>
        </w:rPr>
        <w:t>、学生本人自愿，且导师同意，遵守学校选派的有关规定和要求；</w:t>
      </w:r>
    </w:p>
    <w:p w14:paraId="1D58DCB0" w14:textId="4A8B8D63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sz w:val="24"/>
          <w:szCs w:val="24"/>
        </w:rPr>
        <w:t>4</w:t>
      </w:r>
      <w:r>
        <w:rPr>
          <w:rFonts w:ascii="Arial" w:eastAsia="仿宋" w:hAnsi="Arial" w:cs="Arial"/>
          <w:sz w:val="24"/>
          <w:szCs w:val="24"/>
        </w:rPr>
        <w:t>、英语水平为</w:t>
      </w:r>
      <w:r w:rsidR="00FD1E30">
        <w:rPr>
          <w:rFonts w:ascii="Arial" w:eastAsia="仿宋" w:hAnsi="Arial" w:cs="Arial" w:hint="eastAsia"/>
          <w:sz w:val="24"/>
          <w:szCs w:val="24"/>
        </w:rPr>
        <w:t>四</w:t>
      </w:r>
      <w:r>
        <w:rPr>
          <w:rFonts w:ascii="Arial" w:eastAsia="仿宋" w:hAnsi="Arial" w:cs="Arial"/>
          <w:sz w:val="24"/>
          <w:szCs w:val="24"/>
        </w:rPr>
        <w:t>级（含以上）</w:t>
      </w:r>
      <w:r w:rsidR="00E56244">
        <w:rPr>
          <w:rFonts w:ascii="Arial" w:eastAsia="仿宋" w:hAnsi="Arial" w:cs="Arial" w:hint="eastAsia"/>
          <w:sz w:val="24"/>
          <w:szCs w:val="24"/>
        </w:rPr>
        <w:t>或同等语言成绩</w:t>
      </w:r>
      <w:r>
        <w:rPr>
          <w:rFonts w:ascii="Arial" w:eastAsia="仿宋" w:hAnsi="Arial" w:cs="Arial"/>
          <w:sz w:val="24"/>
          <w:szCs w:val="24"/>
        </w:rPr>
        <w:t>，因包含同其他国家的学生进行小组讨论、小组活动及社交活动，英语口语须有一定基础；</w:t>
      </w:r>
    </w:p>
    <w:p w14:paraId="75170208" w14:textId="77777777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sz w:val="24"/>
          <w:szCs w:val="24"/>
        </w:rPr>
        <w:t>5</w:t>
      </w:r>
      <w:r>
        <w:rPr>
          <w:rFonts w:ascii="Arial" w:eastAsia="仿宋" w:hAnsi="Arial" w:cs="Arial"/>
          <w:sz w:val="24"/>
          <w:szCs w:val="24"/>
        </w:rPr>
        <w:t>、有效护照。</w:t>
      </w:r>
      <w:bookmarkStart w:id="0" w:name="_GoBack"/>
      <w:bookmarkEnd w:id="0"/>
    </w:p>
    <w:p w14:paraId="0EB5F2A8" w14:textId="77777777" w:rsidR="004F37B7" w:rsidRDefault="004F37B7">
      <w:pPr>
        <w:rPr>
          <w:rFonts w:ascii="Arial" w:hAnsi="Arial" w:cs="Arial"/>
        </w:rPr>
      </w:pPr>
    </w:p>
    <w:p w14:paraId="752AD358" w14:textId="53033099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报名截止时间：</w:t>
      </w:r>
      <w:r w:rsidRPr="00EE4705">
        <w:rPr>
          <w:rFonts w:ascii="Arial" w:eastAsia="仿宋" w:hAnsi="Arial" w:cs="Arial" w:hint="eastAsia"/>
          <w:sz w:val="24"/>
          <w:szCs w:val="24"/>
        </w:rPr>
        <w:t>2019</w:t>
      </w:r>
      <w:r w:rsidRPr="00EE4705">
        <w:rPr>
          <w:rFonts w:ascii="Arial" w:eastAsia="仿宋" w:hAnsi="Arial" w:cs="Arial" w:hint="eastAsia"/>
          <w:sz w:val="24"/>
          <w:szCs w:val="24"/>
        </w:rPr>
        <w:t>年</w:t>
      </w:r>
      <w:r w:rsidR="00FD1E30">
        <w:rPr>
          <w:rFonts w:ascii="Arial" w:eastAsia="仿宋" w:hAnsi="Arial" w:cs="Arial"/>
          <w:sz w:val="24"/>
          <w:szCs w:val="24"/>
        </w:rPr>
        <w:t>9</w:t>
      </w:r>
      <w:r w:rsidRPr="00EE4705">
        <w:rPr>
          <w:rFonts w:ascii="Arial" w:eastAsia="仿宋" w:hAnsi="Arial" w:cs="Arial"/>
          <w:sz w:val="24"/>
          <w:szCs w:val="24"/>
        </w:rPr>
        <w:t>月</w:t>
      </w:r>
      <w:r w:rsidR="00FD1E30">
        <w:rPr>
          <w:rFonts w:ascii="Arial" w:eastAsia="仿宋" w:hAnsi="Arial" w:cs="Arial"/>
          <w:sz w:val="24"/>
          <w:szCs w:val="24"/>
        </w:rPr>
        <w:t>26</w:t>
      </w:r>
      <w:r w:rsidRPr="00EE4705">
        <w:rPr>
          <w:rFonts w:ascii="Arial" w:eastAsia="仿宋" w:hAnsi="Arial" w:cs="Arial"/>
          <w:sz w:val="24"/>
          <w:szCs w:val="24"/>
        </w:rPr>
        <w:t>日</w:t>
      </w:r>
    </w:p>
    <w:p w14:paraId="06FADFA4" w14:textId="77777777" w:rsidR="004F37B7" w:rsidRDefault="004F37B7">
      <w:pPr>
        <w:rPr>
          <w:rFonts w:ascii="Arial" w:hAnsi="Arial" w:cs="Arial"/>
        </w:rPr>
      </w:pPr>
    </w:p>
    <w:p w14:paraId="6162560A" w14:textId="77777777" w:rsidR="004F37B7" w:rsidRDefault="009D5FFB">
      <w:pPr>
        <w:rPr>
          <w:rFonts w:ascii="Arial" w:eastAsia="仿宋" w:hAnsi="Arial" w:cs="Arial"/>
          <w:sz w:val="24"/>
          <w:szCs w:val="24"/>
        </w:rPr>
      </w:pPr>
      <w:r>
        <w:rPr>
          <w:rFonts w:ascii="Arial" w:eastAsia="仿宋" w:hAnsi="Arial" w:cs="Arial"/>
          <w:b/>
          <w:sz w:val="24"/>
          <w:szCs w:val="24"/>
        </w:rPr>
        <w:t>项目咨询：</w:t>
      </w:r>
      <w:r>
        <w:rPr>
          <w:rFonts w:ascii="Arial" w:eastAsia="仿宋" w:hAnsi="Arial" w:cs="Arial"/>
          <w:sz w:val="24"/>
          <w:szCs w:val="24"/>
        </w:rPr>
        <w:t xml:space="preserve">64252970 </w:t>
      </w:r>
      <w:r>
        <w:rPr>
          <w:rFonts w:ascii="Arial" w:eastAsia="仿宋" w:hAnsi="Arial" w:cs="Arial"/>
          <w:sz w:val="24"/>
          <w:szCs w:val="24"/>
        </w:rPr>
        <w:t>王老师</w:t>
      </w:r>
      <w:r>
        <w:rPr>
          <w:rFonts w:ascii="Arial" w:eastAsia="仿宋" w:hAnsi="Arial" w:cs="Arial"/>
          <w:sz w:val="24"/>
          <w:szCs w:val="24"/>
        </w:rPr>
        <w:br/>
      </w:r>
      <w:r>
        <w:rPr>
          <w:rFonts w:ascii="Arial" w:eastAsia="仿宋" w:hAnsi="Arial" w:cs="Arial"/>
          <w:b/>
          <w:sz w:val="24"/>
          <w:szCs w:val="24"/>
        </w:rPr>
        <w:t>咨询邮箱：</w:t>
      </w:r>
      <w:hyperlink r:id="rId9" w:history="1">
        <w:r>
          <w:rPr>
            <w:rStyle w:val="a9"/>
            <w:rFonts w:ascii="Arial" w:eastAsia="仿宋" w:hAnsi="Arial" w:cs="Arial"/>
            <w:sz w:val="24"/>
            <w:szCs w:val="24"/>
          </w:rPr>
          <w:t>icen@ecust.edu.cn</w:t>
        </w:r>
      </w:hyperlink>
      <w:r w:rsidR="007D58E9">
        <w:rPr>
          <w:rFonts w:ascii="Arial" w:eastAsia="仿宋" w:hAnsi="Arial" w:cs="Arial" w:hint="eastAsia"/>
          <w:sz w:val="24"/>
          <w:szCs w:val="24"/>
        </w:rPr>
        <w:t>（</w:t>
      </w:r>
      <w:r>
        <w:rPr>
          <w:rFonts w:ascii="Arial" w:eastAsia="仿宋" w:hAnsi="Arial" w:cs="Arial"/>
          <w:sz w:val="24"/>
          <w:szCs w:val="24"/>
        </w:rPr>
        <w:t>发咨询邮件时以</w:t>
      </w:r>
      <w:r>
        <w:rPr>
          <w:rFonts w:ascii="Arial" w:eastAsia="仿宋" w:hAnsi="Arial" w:cs="Arial"/>
          <w:sz w:val="24"/>
          <w:szCs w:val="24"/>
        </w:rPr>
        <w:t>“</w:t>
      </w:r>
      <w:r>
        <w:rPr>
          <w:rFonts w:ascii="Arial" w:eastAsia="仿宋" w:hAnsi="Arial" w:cs="Arial"/>
          <w:sz w:val="24"/>
          <w:szCs w:val="24"/>
        </w:rPr>
        <w:t>该项目名称</w:t>
      </w:r>
      <w:r>
        <w:rPr>
          <w:rFonts w:ascii="Arial" w:eastAsia="仿宋" w:hAnsi="Arial" w:cs="Arial"/>
          <w:sz w:val="24"/>
          <w:szCs w:val="24"/>
        </w:rPr>
        <w:t>”</w:t>
      </w:r>
      <w:r>
        <w:rPr>
          <w:rFonts w:ascii="Arial" w:eastAsia="仿宋" w:hAnsi="Arial" w:cs="Arial"/>
          <w:sz w:val="24"/>
          <w:szCs w:val="24"/>
        </w:rPr>
        <w:t>为标题，以便老师尽快回复，谢谢</w:t>
      </w:r>
      <w:r w:rsidR="007D58E9">
        <w:rPr>
          <w:rFonts w:ascii="Arial" w:eastAsia="仿宋" w:hAnsi="Arial" w:cs="Arial" w:hint="eastAsia"/>
          <w:sz w:val="24"/>
          <w:szCs w:val="24"/>
        </w:rPr>
        <w:t>）</w:t>
      </w:r>
    </w:p>
    <w:p w14:paraId="148BB812" w14:textId="77777777" w:rsidR="004F37B7" w:rsidRDefault="004F37B7">
      <w:pPr>
        <w:rPr>
          <w:rFonts w:ascii="Times New Roman" w:hAnsi="Times New Roman" w:cs="Times New Roman"/>
        </w:rPr>
      </w:pPr>
    </w:p>
    <w:sectPr w:rsidR="004F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2D04" w14:textId="77777777" w:rsidR="00630748" w:rsidRDefault="00630748" w:rsidP="00406A6F">
      <w:r>
        <w:separator/>
      </w:r>
    </w:p>
  </w:endnote>
  <w:endnote w:type="continuationSeparator" w:id="0">
    <w:p w14:paraId="2610FA2E" w14:textId="77777777" w:rsidR="00630748" w:rsidRDefault="00630748" w:rsidP="0040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TSans-Bold">
    <w:charset w:val="CC"/>
    <w:family w:val="auto"/>
    <w:pitch w:val="variable"/>
    <w:sig w:usb0="A00002EF" w:usb1="5000204B" w:usb2="00000000" w:usb3="00000000" w:csb0="00000097" w:csb1="00000000"/>
  </w:font>
  <w:font w:name="PTSans-Regular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51DA1" w14:textId="77777777" w:rsidR="00630748" w:rsidRDefault="00630748" w:rsidP="00406A6F">
      <w:r>
        <w:separator/>
      </w:r>
    </w:p>
  </w:footnote>
  <w:footnote w:type="continuationSeparator" w:id="0">
    <w:p w14:paraId="4B56531A" w14:textId="77777777" w:rsidR="00630748" w:rsidRDefault="00630748" w:rsidP="0040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173D8"/>
    <w:multiLevelType w:val="multilevel"/>
    <w:tmpl w:val="6A017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F1"/>
    <w:rsid w:val="00030D3B"/>
    <w:rsid w:val="000A3D8D"/>
    <w:rsid w:val="000D0257"/>
    <w:rsid w:val="0013208E"/>
    <w:rsid w:val="0020058E"/>
    <w:rsid w:val="00234B77"/>
    <w:rsid w:val="00264F59"/>
    <w:rsid w:val="002C34E5"/>
    <w:rsid w:val="00373F40"/>
    <w:rsid w:val="00387CB6"/>
    <w:rsid w:val="003A6364"/>
    <w:rsid w:val="003E2BF1"/>
    <w:rsid w:val="00406A6F"/>
    <w:rsid w:val="004B726E"/>
    <w:rsid w:val="004E4741"/>
    <w:rsid w:val="004F37B7"/>
    <w:rsid w:val="005523D0"/>
    <w:rsid w:val="00585777"/>
    <w:rsid w:val="005D086F"/>
    <w:rsid w:val="005E7D46"/>
    <w:rsid w:val="006036FD"/>
    <w:rsid w:val="00630748"/>
    <w:rsid w:val="00630C72"/>
    <w:rsid w:val="0066193D"/>
    <w:rsid w:val="00692F5C"/>
    <w:rsid w:val="006A4A21"/>
    <w:rsid w:val="006B230F"/>
    <w:rsid w:val="006B799D"/>
    <w:rsid w:val="00700E15"/>
    <w:rsid w:val="00705D05"/>
    <w:rsid w:val="00743C06"/>
    <w:rsid w:val="007478BA"/>
    <w:rsid w:val="00763713"/>
    <w:rsid w:val="007657ED"/>
    <w:rsid w:val="0077473C"/>
    <w:rsid w:val="007D58E9"/>
    <w:rsid w:val="008473A5"/>
    <w:rsid w:val="008A45F7"/>
    <w:rsid w:val="008A4F0D"/>
    <w:rsid w:val="008A579B"/>
    <w:rsid w:val="008E7FA4"/>
    <w:rsid w:val="00916F98"/>
    <w:rsid w:val="009342F9"/>
    <w:rsid w:val="0096186D"/>
    <w:rsid w:val="009D5FFB"/>
    <w:rsid w:val="00B130EE"/>
    <w:rsid w:val="00B26686"/>
    <w:rsid w:val="00B43733"/>
    <w:rsid w:val="00BA03D8"/>
    <w:rsid w:val="00BA48AC"/>
    <w:rsid w:val="00BC6A47"/>
    <w:rsid w:val="00BF0CAD"/>
    <w:rsid w:val="00C04562"/>
    <w:rsid w:val="00C86A84"/>
    <w:rsid w:val="00D34F18"/>
    <w:rsid w:val="00DA7A01"/>
    <w:rsid w:val="00DD2BD6"/>
    <w:rsid w:val="00DF3158"/>
    <w:rsid w:val="00E11C84"/>
    <w:rsid w:val="00E17799"/>
    <w:rsid w:val="00E3556F"/>
    <w:rsid w:val="00E37299"/>
    <w:rsid w:val="00E56244"/>
    <w:rsid w:val="00E74FE6"/>
    <w:rsid w:val="00E81A0A"/>
    <w:rsid w:val="00ED07AA"/>
    <w:rsid w:val="00EE4705"/>
    <w:rsid w:val="00F304F8"/>
    <w:rsid w:val="00F53FEE"/>
    <w:rsid w:val="00FD1E30"/>
    <w:rsid w:val="00FE76DD"/>
    <w:rsid w:val="376772B4"/>
    <w:rsid w:val="45DD747A"/>
    <w:rsid w:val="4BD77B06"/>
    <w:rsid w:val="5253390A"/>
    <w:rsid w:val="5EE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BBC80"/>
  <w15:docId w15:val="{919BE911-A59F-4AB3-B96F-F4719B93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333333"/>
      <w:sz w:val="18"/>
      <w:szCs w:val="18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paragraph" w:customStyle="1" w:styleId="Bodytext1">
    <w:name w:val="Body text|1"/>
    <w:basedOn w:val="a"/>
    <w:pPr>
      <w:spacing w:after="180" w:line="276" w:lineRule="auto"/>
    </w:pPr>
    <w:rPr>
      <w:rFonts w:ascii="微软雅黑" w:eastAsia="微软雅黑" w:hAnsi="微软雅黑" w:cs="微软雅黑"/>
      <w:color w:val="201814"/>
      <w:sz w:val="19"/>
      <w:szCs w:val="19"/>
      <w:lang w:val="zh-TW" w:eastAsia="zh-TW" w:bidi="zh-TW"/>
    </w:rPr>
  </w:style>
  <w:style w:type="paragraph" w:customStyle="1" w:styleId="Other1">
    <w:name w:val="Other|1"/>
    <w:basedOn w:val="a"/>
    <w:rPr>
      <w:rFonts w:ascii="微软雅黑" w:eastAsia="微软雅黑" w:hAnsi="微软雅黑" w:cs="微软雅黑"/>
      <w:sz w:val="19"/>
      <w:szCs w:val="19"/>
      <w:lang w:val="zh-TW" w:eastAsia="zh-TW" w:bidi="zh-TW"/>
    </w:rPr>
  </w:style>
  <w:style w:type="paragraph" w:customStyle="1" w:styleId="Bodytext2">
    <w:name w:val="Body text|2"/>
    <w:basedOn w:val="a"/>
    <w:pPr>
      <w:spacing w:line="271" w:lineRule="auto"/>
    </w:pPr>
    <w:rPr>
      <w:rFonts w:ascii="微软雅黑" w:eastAsia="微软雅黑" w:hAnsi="微软雅黑" w:cs="微软雅黑"/>
      <w:b/>
      <w:bCs/>
      <w:color w:val="201814"/>
      <w:sz w:val="16"/>
      <w:szCs w:val="16"/>
      <w:lang w:val="zh-TW" w:eastAsia="zh-TW" w:bidi="zh-TW"/>
    </w:rPr>
  </w:style>
  <w:style w:type="character" w:styleId="ab">
    <w:name w:val="FollowedHyperlink"/>
    <w:basedOn w:val="a0"/>
    <w:uiPriority w:val="99"/>
    <w:semiHidden/>
    <w:unhideWhenUsed/>
    <w:rsid w:val="006B7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spbstu.ru/education/programs/short-term-programs/winter-scho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en@ecus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D0166</dc:creator>
  <cp:lastModifiedBy>邓中华(07781)</cp:lastModifiedBy>
  <cp:revision>15</cp:revision>
  <dcterms:created xsi:type="dcterms:W3CDTF">2019-09-18T01:37:00Z</dcterms:created>
  <dcterms:modified xsi:type="dcterms:W3CDTF">2019-09-19T05:15:00Z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